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Változó világ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Magyar Szociológiai Társaság Holisztikus Ökológiai Szakosztálya egy új ökológiai fórumot indított el 2015-ben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áltozó világ”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címmel az MTA Könyvtár és Információs Központban.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Néhány évvel ezel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őtt az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ért alakítottuk meg a Magyar Szociológiai Társaság kereti között a Holisztikus Ökológiai Szakosztályt, hogy a természet és a társadalom kapcsolatával foglalkozó kérdéseket holisztikus szemléletben, azaz a tudományos megközelítések mellett a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űv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észeti és a vallási szempontokat is figyelembe véve vitassuk meg.  Az elmúlt néhány évben mind a természetben, mind a társadalomban egyre jelent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ősebb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áltozásokat figyelhettünk meg, és egyre gyakrabban fordulnak 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 a rendk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ívüli id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árási és társadalmi jelenségek.  Ezért határoztuk el 2015 tavaszán, hogy megszervezünk egy olyan fórumot, ahol a körülöttünk és velünk együtt gyorsan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áltozó világról”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amely egyar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ánt magában foglalja a természetben és a társadalomban történ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áltozásokat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ások hangozzanak el a változások lehetséges okairól, az átélt események tapasztalatiról, és a változások várható következményeir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ől. Ez a 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órum nyitott a felmerül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érdések iránt érdekl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ődő emberek sz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ámára is, ezért minden alkalommal lehet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ég nyílik a hozzászólásokra, a vitára és a személyes beszélgetésekre is.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Ez a fórum lehet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ős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éget nyújt arra, hogy közösen keressük a választ a természet és a társadalmak jöv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őj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ét meghatározó kérdésekre.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Az 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ások 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őtt elhangz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 versek, az 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ások után hallható zenem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űvek,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és a falakra kitett képek a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űv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észetek segítségével mutatják be a természet és a társadalom közötti harmonikus együttélés lehet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égeit.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Az elmúlt évben az 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ásoknak a Párizsban 2015. november 30. és december 11. közötti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ímacsúcs” volt a 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émája. Ezért ennek az 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ássorozatnak 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Vigy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ázó szemetek Párizsra vessétek!”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alcímet adtuk. (Antal Z. László a párizsi klímacsúcsról szóló rövid tanulmánya, amelyben néhány elhangzott 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ást is röviden ismertet, a Magyar Épít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őműv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észetben jelenik majd meg. Ezt tanulmányt a meghívóval együtt mellékelten küldjük. Az 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ássorozatról felvételek is készültek, amelyek mindenki számára elérhet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őek: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http://infocracy.hu/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Az ez évi program alcíme: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Kertész leszek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mert ennek célja helyi és közösségi szint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ű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ökológiai szellemiség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ű programok bemutat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ása, ezek eredményeik és kudarcaik elemzése, és a jöv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őbeli lehetős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égeik megvitatása. Ezeket azért különösen fontos programok napjainkban, mert egy lehetséges társadalmi választ adnak az ökológia válságra. Azért József Attila versét választottuk alcímnek, mert ez vers arra is utal, hogy a jelenlegi helyzetben - amikor a párizsi klímacsúcs után, ahol az érdemi nemzetközi megállapodások esélye minimálásra csökkent -, az id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árás változásai miatt várható társadalmi változásokra fel kell készülni. Ennek a felkészülésnek az egyik Magyarországon megvalósítható lehet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égét mutatják be azok a helyi és közösségi szint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ű programok, amelyek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élja, 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kert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ész leszek” hangulatához hasonlóan az, hogy az emberek újból közelebb kerüljenek természethez.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 részletes program: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Minden hónapban egy hétf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 este hangzanak el az előad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ások 5 és 8 óra között.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t xml:space="preserve">02. 22.  Vida Gábor:  "Antropocén remények és esélyek"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Bemutatkozó pr. : Hagyományos értékek - újszer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ű megk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özelítés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ó: Szólláth Tibor, Hajdúnánás város polgármestere 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t xml:space="preserve">03. 21.  Nobilis Márió: Az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Áldott légy” enciklika üzente a helyi közösségek számára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Bemutatkozó pr. : Visnyeszéplak, az ökofalu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t xml:space="preserve">04. 25.  Kükedi Zsolt: Városi öko közösségek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Bemutatkozó pr. Szekszárd, a klímabarát település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05. 23. Kajner Péter: Fenntarthatósági kezdeményezések falun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Bemutatkozó pr.: Egy falusi  közösség.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09. 26. Béres Tamás: A vallás szerepe az öko-közösségek életében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Bemutatkozó pr.: Egy vallásos ökotudatos  közösség.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 24. Antal Z. László: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Legyen a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írjára virág”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a halottkultusz szerep a társadalom és a helyi közösségek életében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Bemutatkozó pr.: A hosszúhetényi baráti kör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11. 21. Leidinger Dániel: A vízgazdálkodás és a tájhasználat összefüggései az önfenntartó gazdálkodásban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Bemutatkozó pr.: A pomázi állattartó gazdaság </w:t>
      </w:r>
    </w:p>
    <w:p>
      <w:pPr>
        <w:tabs>
          <w:tab w:val="right" w:pos="9072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12.12. Gyulai Iván: Kertész vagyok  -  a mélymulcsos technológia ismertetésre </w:t>
      </w:r>
    </w:p>
    <w:p>
      <w:pPr>
        <w:tabs>
          <w:tab w:val="right" w:pos="9072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right" w:pos="9072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Budapest, 2016. február 10.                                                          Antal Z. László</w:t>
      </w:r>
    </w:p>
    <w:p>
      <w:pPr>
        <w:spacing w:before="0" w:after="200" w:line="276"/>
        <w:ind w:right="0" w:left="495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a Szakosztály elnöke </w:t>
        <w:br/>
        <w:br/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ebmail.tk.mta.hu/owa/redir.aspx?SURL=zsw2f-R1ZbbF7zN32IQhUV4ZGhUOLSGEVrDbi8HHgMo4y83bmyvTCGgAdAB0AHAAOgAvAC8AaQBuAGYAbwBjAHIAYQBjAHkALgBoAHUALwA.&amp;URL=http%3A%2F%2Finfocracy.hu%2F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